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BE" w:rsidRDefault="00413CBE" w:rsidP="00413CBE">
      <w:pPr>
        <w:pStyle w:val="BodyText"/>
        <w:rPr>
          <w:rFonts w:cs="Arial"/>
          <w:bCs/>
          <w:sz w:val="20"/>
        </w:rPr>
      </w:pPr>
      <w:r w:rsidRPr="00C73E0F">
        <w:rPr>
          <w:rFonts w:cs="Arial"/>
          <w:b/>
          <w:bCs/>
          <w:color w:val="00B050"/>
          <w:sz w:val="20"/>
        </w:rPr>
        <w:t>Connectors for 2-Wire/Decoder paths –</w:t>
      </w:r>
      <w:r w:rsidRPr="00C73E0F">
        <w:rPr>
          <w:rFonts w:cs="Arial"/>
          <w:bCs/>
          <w:sz w:val="20"/>
        </w:rPr>
        <w:t xml:space="preserve"> All splices made from the decoders to the 2-Wire path and from the decoders to the solenoid wires shall be </w:t>
      </w:r>
      <w:r>
        <w:rPr>
          <w:rFonts w:cs="Arial"/>
          <w:bCs/>
          <w:sz w:val="20"/>
        </w:rPr>
        <w:t xml:space="preserve">made using the 3M </w:t>
      </w:r>
      <w:r w:rsidRPr="00C73E0F">
        <w:rPr>
          <w:rFonts w:cs="Arial"/>
          <w:bCs/>
          <w:sz w:val="20"/>
        </w:rPr>
        <w:t>DBR/Y-6</w:t>
      </w:r>
      <w:r>
        <w:rPr>
          <w:rFonts w:cs="Arial"/>
          <w:bCs/>
          <w:sz w:val="20"/>
        </w:rPr>
        <w:t xml:space="preserve"> connectors</w:t>
      </w:r>
      <w:r w:rsidRPr="00C73E0F">
        <w:rPr>
          <w:rFonts w:cs="Arial"/>
          <w:bCs/>
          <w:sz w:val="20"/>
        </w:rPr>
        <w:t>. The 2-Wire cables shall have enough slack so as to extend a minimum of 36” above ground, for ease of making splices and for future maintenance.  All wires and splices shall be installed in a valve box.</w:t>
      </w:r>
      <w:r>
        <w:rPr>
          <w:rFonts w:cs="Arial"/>
          <w:bCs/>
          <w:sz w:val="20"/>
        </w:rPr>
        <w:t xml:space="preserve">  </w:t>
      </w:r>
      <w:r w:rsidRPr="00C73E0F">
        <w:rPr>
          <w:rFonts w:cs="Arial"/>
          <w:bCs/>
          <w:sz w:val="20"/>
        </w:rPr>
        <w:t>In cases where Valve-in-Head sprinklers are used, wires and splices may be buried next to the sprinkler.</w:t>
      </w:r>
    </w:p>
    <w:p w:rsidR="004D2A2C" w:rsidRDefault="004D2A2C" w:rsidP="00413CBE">
      <w:pPr>
        <w:pStyle w:val="BodyText"/>
        <w:rPr>
          <w:rFonts w:cs="Arial"/>
          <w:bCs/>
          <w:sz w:val="20"/>
        </w:rPr>
      </w:pPr>
    </w:p>
    <w:p w:rsidR="004D2A2C" w:rsidRDefault="004D2A2C" w:rsidP="004D2A2C">
      <w:pPr>
        <w:rPr>
          <w:rFonts w:ascii="Arial" w:hAnsi="Arial" w:cs="Arial"/>
        </w:rPr>
      </w:pPr>
      <w:r>
        <w:rPr>
          <w:rFonts w:ascii="Arial" w:hAnsi="Arial" w:cs="Arial"/>
        </w:rPr>
        <w:t>The BDR/Y-6 includes:</w:t>
      </w:r>
    </w:p>
    <w:p w:rsidR="004D2A2C" w:rsidRPr="00E021F9" w:rsidRDefault="00122BBC" w:rsidP="004D2A2C">
      <w:pPr>
        <w:pStyle w:val="ListParagraph"/>
        <w:numPr>
          <w:ilvl w:val="0"/>
          <w:numId w:val="2"/>
        </w:numPr>
        <w:rPr>
          <w:rFonts w:ascii="Arial" w:hAnsi="Arial" w:cs="Arial"/>
          <w:sz w:val="20"/>
          <w:szCs w:val="20"/>
        </w:rPr>
      </w:pPr>
      <w:r w:rsidRPr="00E021F9">
        <w:rPr>
          <w:rFonts w:ascii="Arial" w:hAnsi="Arial" w:cs="Arial"/>
          <w:bCs/>
          <w:noProof/>
          <w:color w:val="000000"/>
          <w:sz w:val="20"/>
          <w:szCs w:val="20"/>
        </w:rPr>
        <w:drawing>
          <wp:anchor distT="0" distB="0" distL="114300" distR="114300" simplePos="0" relativeHeight="251638272" behindDoc="0" locked="0" layoutInCell="1" allowOverlap="1" wp14:anchorId="2331A1AD" wp14:editId="42142E42">
            <wp:simplePos x="0" y="0"/>
            <wp:positionH relativeFrom="column">
              <wp:posOffset>4018280</wp:posOffset>
            </wp:positionH>
            <wp:positionV relativeFrom="paragraph">
              <wp:posOffset>1574165</wp:posOffset>
            </wp:positionV>
            <wp:extent cx="1887855" cy="21316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NDRIVE\PaigeFiles\Photos\3M\DBRY cutaway2 3M &amp; King.jp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7855" cy="213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A2C">
        <w:rPr>
          <w:rFonts w:cs="Arial"/>
          <w:bCs/>
          <w:noProof/>
          <w:sz w:val="20"/>
        </w:rPr>
        <w:drawing>
          <wp:anchor distT="0" distB="0" distL="114300" distR="114300" simplePos="0" relativeHeight="251639296" behindDoc="0" locked="0" layoutInCell="1" allowOverlap="1" wp14:anchorId="7B0D8F2A" wp14:editId="523A3E4F">
            <wp:simplePos x="0" y="0"/>
            <wp:positionH relativeFrom="column">
              <wp:posOffset>1733550</wp:posOffset>
            </wp:positionH>
            <wp:positionV relativeFrom="paragraph">
              <wp:posOffset>135890</wp:posOffset>
            </wp:positionV>
            <wp:extent cx="4335780" cy="1157605"/>
            <wp:effectExtent l="0" t="0" r="762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nce\AppData\Local\Microsoft\Windows\Temporary Internet Files\Content.Outlook\J299KDO0\IMG_0375.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335780" cy="1157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2A2C" w:rsidRPr="00E021F9">
        <w:rPr>
          <w:rFonts w:ascii="Arial" w:hAnsi="Arial" w:cs="Arial"/>
          <w:sz w:val="20"/>
          <w:szCs w:val="20"/>
        </w:rPr>
        <w:t xml:space="preserve">A twist-on connector (a.k.a. wire nut) for making a UL-listed mechanical connection.  Once the mechanical connection is made, it shall be inserted into a gel-filled tube and the </w:t>
      </w:r>
      <w:r w:rsidR="004D2A2C">
        <w:rPr>
          <w:rFonts w:ascii="Arial" w:hAnsi="Arial" w:cs="Arial"/>
          <w:sz w:val="20"/>
          <w:szCs w:val="20"/>
        </w:rPr>
        <w:t>wire nut</w:t>
      </w:r>
      <w:r w:rsidR="004D2A2C" w:rsidRPr="00E021F9">
        <w:rPr>
          <w:rFonts w:ascii="Arial" w:hAnsi="Arial" w:cs="Arial"/>
          <w:sz w:val="20"/>
          <w:szCs w:val="20"/>
        </w:rPr>
        <w:t xml:space="preserve"> shall lock in place when it reaches the bottom </w:t>
      </w:r>
      <w:r>
        <w:rPr>
          <w:rFonts w:ascii="Arial" w:hAnsi="Arial" w:cs="Arial"/>
          <w:sz w:val="20"/>
          <w:szCs w:val="20"/>
        </w:rPr>
        <w:br/>
      </w:r>
      <w:r w:rsidR="004D2A2C" w:rsidRPr="00E021F9">
        <w:rPr>
          <w:rFonts w:ascii="Arial" w:hAnsi="Arial" w:cs="Arial"/>
          <w:sz w:val="20"/>
          <w:szCs w:val="20"/>
        </w:rPr>
        <w:t>of the tube</w:t>
      </w:r>
      <w:r w:rsidR="004D2A2C">
        <w:rPr>
          <w:rFonts w:ascii="Arial" w:hAnsi="Arial" w:cs="Arial"/>
          <w:sz w:val="20"/>
          <w:szCs w:val="20"/>
        </w:rPr>
        <w:t>.   See photo for correct location of the wire nut</w:t>
      </w:r>
      <w:r w:rsidR="004D2A2C" w:rsidRPr="00E021F9">
        <w:rPr>
          <w:rFonts w:ascii="Arial" w:hAnsi="Arial" w:cs="Arial"/>
          <w:sz w:val="20"/>
          <w:szCs w:val="20"/>
        </w:rPr>
        <w:t xml:space="preserve">.  </w:t>
      </w:r>
      <w:r w:rsidR="004D2A2C">
        <w:rPr>
          <w:rFonts w:ascii="Arial" w:hAnsi="Arial" w:cs="Arial"/>
          <w:sz w:val="20"/>
          <w:szCs w:val="20"/>
        </w:rPr>
        <w:br/>
      </w:r>
      <w:r w:rsidR="004D2A2C" w:rsidRPr="00E021F9">
        <w:rPr>
          <w:rFonts w:ascii="Arial" w:hAnsi="Arial" w:cs="Arial"/>
          <w:color w:val="000000"/>
          <w:sz w:val="20"/>
          <w:szCs w:val="20"/>
        </w:rPr>
        <w:t>Once the wire nut bottoms out in the tube, it can’t work its way out while the installer is moving the wires, closing the lid of the tube, and stowing the connection in the valve box or next to a Valve-in-Head sprinkler.</w:t>
      </w:r>
    </w:p>
    <w:p w:rsidR="004D2A2C" w:rsidRPr="00F9363C" w:rsidRDefault="004D2A2C" w:rsidP="004D2A2C">
      <w:pPr>
        <w:pStyle w:val="ListParagraph"/>
        <w:numPr>
          <w:ilvl w:val="0"/>
          <w:numId w:val="2"/>
        </w:numPr>
        <w:rPr>
          <w:rFonts w:ascii="Arial" w:hAnsi="Arial" w:cs="Arial"/>
          <w:sz w:val="20"/>
          <w:szCs w:val="20"/>
        </w:rPr>
      </w:pPr>
      <w:r w:rsidRPr="00E021F9">
        <w:rPr>
          <w:rFonts w:ascii="Arial" w:hAnsi="Arial" w:cs="Arial"/>
          <w:color w:val="000000"/>
          <w:sz w:val="20"/>
          <w:szCs w:val="20"/>
        </w:rPr>
        <w:t>The conical wire spring of the wire nut must be very robust, so that it expands and contracts when temperature changes and always compresses the wires together.</w:t>
      </w:r>
    </w:p>
    <w:p w:rsidR="004D2A2C" w:rsidRPr="00E021F9" w:rsidRDefault="004D2A2C" w:rsidP="004D2A2C">
      <w:pPr>
        <w:pStyle w:val="ListParagraph"/>
        <w:numPr>
          <w:ilvl w:val="0"/>
          <w:numId w:val="2"/>
        </w:numPr>
        <w:rPr>
          <w:rFonts w:ascii="Arial" w:hAnsi="Arial" w:cs="Arial"/>
          <w:sz w:val="20"/>
          <w:szCs w:val="20"/>
        </w:rPr>
      </w:pPr>
      <w:r>
        <w:rPr>
          <w:rFonts w:ascii="Arial" w:hAnsi="Arial" w:cs="Arial"/>
          <w:color w:val="000000"/>
          <w:sz w:val="20"/>
          <w:szCs w:val="20"/>
        </w:rPr>
        <w:t>The conical spring shall have a tip that extends radially so that it is imbedded in the plastic insulation to prevent the spring from spinning while tightening and loosening the wire nut.  See photo.</w:t>
      </w:r>
    </w:p>
    <w:p w:rsidR="004D2A2C" w:rsidRPr="00E021F9" w:rsidRDefault="004D2A2C" w:rsidP="004D2A2C">
      <w:pPr>
        <w:pStyle w:val="ListParagraph"/>
        <w:numPr>
          <w:ilvl w:val="0"/>
          <w:numId w:val="2"/>
        </w:numPr>
        <w:rPr>
          <w:rFonts w:ascii="Arial" w:hAnsi="Arial" w:cs="Arial"/>
          <w:sz w:val="20"/>
          <w:szCs w:val="20"/>
        </w:rPr>
      </w:pPr>
      <w:r w:rsidRPr="00E021F9">
        <w:rPr>
          <w:rFonts w:ascii="Arial" w:hAnsi="Arial" w:cs="Arial"/>
          <w:sz w:val="20"/>
          <w:szCs w:val="20"/>
        </w:rPr>
        <w:t xml:space="preserve">The lid of the tube shall then be closed such that it applies pressure on the insulation of the wires and creates strain relief.  </w:t>
      </w:r>
    </w:p>
    <w:p w:rsidR="004D2A2C" w:rsidRDefault="004D2A2C" w:rsidP="004D2A2C">
      <w:pPr>
        <w:pStyle w:val="BodyText"/>
        <w:rPr>
          <w:rFonts w:cs="Arial"/>
          <w:b/>
          <w:bCs/>
          <w:sz w:val="20"/>
        </w:rPr>
      </w:pPr>
      <w:r w:rsidRPr="00C73E0F">
        <w:rPr>
          <w:rFonts w:cs="Arial"/>
          <w:b/>
          <w:bCs/>
          <w:sz w:val="20"/>
        </w:rPr>
        <w:t>3M Model DBR/Y-6 (Paige Electric 270672.)  No equal.</w:t>
      </w:r>
    </w:p>
    <w:p w:rsidR="004D2A2C" w:rsidRDefault="004D2A2C" w:rsidP="004D2A2C">
      <w:pPr>
        <w:pStyle w:val="BodyText"/>
        <w:rPr>
          <w:rFonts w:cs="Arial"/>
          <w:b/>
          <w:bCs/>
          <w:sz w:val="20"/>
        </w:rPr>
      </w:pPr>
    </w:p>
    <w:p w:rsidR="004D2A2C" w:rsidRDefault="004D2A2C" w:rsidP="004D2A2C">
      <w:pPr>
        <w:pStyle w:val="BodyText"/>
        <w:rPr>
          <w:rFonts w:cs="Arial"/>
          <w:b/>
          <w:bCs/>
          <w:sz w:val="20"/>
        </w:rPr>
      </w:pPr>
    </w:p>
    <w:p w:rsidR="004D2A2C" w:rsidRPr="00FC02E4" w:rsidRDefault="004D2A2C" w:rsidP="004D2A2C">
      <w:r>
        <w:rPr>
          <w:noProof/>
        </w:rPr>
        <w:t xml:space="preserve"> </w:t>
      </w:r>
    </w:p>
    <w:p w:rsidR="004D2A2C" w:rsidRDefault="00122BBC" w:rsidP="00413CBE">
      <w:pPr>
        <w:pStyle w:val="BodyText"/>
        <w:rPr>
          <w:rFonts w:cs="Arial"/>
          <w:bCs/>
          <w:sz w:val="20"/>
        </w:rPr>
      </w:pPr>
      <w:r>
        <w:rPr>
          <w:rFonts w:cs="Arial"/>
          <w:bCs/>
          <w:noProof/>
          <w:sz w:val="20"/>
        </w:rPr>
        <w:drawing>
          <wp:anchor distT="0" distB="0" distL="114300" distR="114300" simplePos="0" relativeHeight="251635200" behindDoc="0" locked="0" layoutInCell="1" allowOverlap="1" wp14:anchorId="5BCCEE44" wp14:editId="5FDD9DFD">
            <wp:simplePos x="0" y="0"/>
            <wp:positionH relativeFrom="column">
              <wp:posOffset>1181100</wp:posOffset>
            </wp:positionH>
            <wp:positionV relativeFrom="paragraph">
              <wp:posOffset>99060</wp:posOffset>
            </wp:positionV>
            <wp:extent cx="2853055" cy="2910205"/>
            <wp:effectExtent l="0" t="0" r="444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DRIVE\PaigeFiles\Illustrations\Paige valve box wiring-no ground.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53055" cy="291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D2A2C" w:rsidRDefault="004D2A2C" w:rsidP="00413CBE">
      <w:pPr>
        <w:pStyle w:val="BodyText"/>
        <w:rPr>
          <w:rFonts w:cs="Arial"/>
          <w:bCs/>
          <w:sz w:val="20"/>
        </w:rPr>
      </w:pPr>
    </w:p>
    <w:p w:rsidR="004D2A2C" w:rsidRDefault="004D2A2C" w:rsidP="00413CBE">
      <w:pPr>
        <w:pStyle w:val="BodyText"/>
        <w:rPr>
          <w:rFonts w:cs="Arial"/>
          <w:bCs/>
          <w:sz w:val="20"/>
        </w:rPr>
      </w:pPr>
    </w:p>
    <w:p w:rsidR="004D2A2C" w:rsidRDefault="004D2A2C" w:rsidP="00413CBE">
      <w:pPr>
        <w:pStyle w:val="BodyText"/>
        <w:rPr>
          <w:rFonts w:cs="Arial"/>
          <w:bCs/>
          <w:sz w:val="20"/>
        </w:rPr>
      </w:pPr>
    </w:p>
    <w:p w:rsidR="004D2A2C" w:rsidRDefault="004D2A2C" w:rsidP="00413CBE">
      <w:pPr>
        <w:pStyle w:val="BodyText"/>
        <w:rPr>
          <w:rFonts w:cs="Arial"/>
          <w:bCs/>
          <w:sz w:val="20"/>
        </w:rPr>
      </w:pPr>
    </w:p>
    <w:p w:rsidR="004D2A2C" w:rsidRDefault="004D2A2C" w:rsidP="00413CBE">
      <w:pPr>
        <w:pStyle w:val="BodyText"/>
        <w:rPr>
          <w:rFonts w:cs="Arial"/>
          <w:bCs/>
          <w:sz w:val="20"/>
        </w:rPr>
      </w:pPr>
    </w:p>
    <w:p w:rsidR="004D2A2C" w:rsidRDefault="004D2A2C" w:rsidP="00413CBE">
      <w:pPr>
        <w:pStyle w:val="BodyText"/>
        <w:rPr>
          <w:rFonts w:cs="Arial"/>
          <w:bCs/>
          <w:sz w:val="20"/>
        </w:rPr>
      </w:pPr>
    </w:p>
    <w:p w:rsidR="004D2A2C" w:rsidRDefault="004D2A2C" w:rsidP="00413CBE">
      <w:pPr>
        <w:pStyle w:val="BodyText"/>
        <w:rPr>
          <w:rFonts w:cs="Arial"/>
          <w:bCs/>
          <w:sz w:val="20"/>
        </w:rPr>
      </w:pPr>
    </w:p>
    <w:p w:rsidR="004D2A2C" w:rsidRPr="00C73E0F" w:rsidRDefault="004D2A2C" w:rsidP="00413CBE">
      <w:pPr>
        <w:pStyle w:val="BodyText"/>
        <w:rPr>
          <w:rFonts w:cs="Arial"/>
          <w:bCs/>
          <w:sz w:val="20"/>
        </w:rPr>
      </w:pPr>
    </w:p>
    <w:p w:rsidR="00FC02E4" w:rsidRDefault="00FC02E4"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D2207" w:rsidRDefault="001D2207" w:rsidP="00413CBE"/>
    <w:p w:rsidR="00122BBC" w:rsidRDefault="00122BBC" w:rsidP="00413CBE"/>
    <w:p w:rsidR="001D2207" w:rsidRDefault="001D2207" w:rsidP="00413CBE"/>
    <w:p w:rsidR="001D2207" w:rsidRDefault="001D2207" w:rsidP="00413CBE"/>
    <w:p w:rsidR="001D2207" w:rsidRPr="00CC5F58" w:rsidRDefault="001D2207" w:rsidP="001D2207">
      <w:pPr>
        <w:rPr>
          <w:rFonts w:ascii="Arial" w:hAnsi="Arial" w:cs="Arial"/>
          <w:i/>
          <w:color w:val="FF0000"/>
          <w:szCs w:val="22"/>
        </w:rPr>
      </w:pPr>
      <w:r w:rsidRPr="00CC5F58">
        <w:rPr>
          <w:rFonts w:ascii="Arial" w:hAnsi="Arial" w:cs="Arial"/>
          <w:i/>
          <w:color w:val="FF0000"/>
          <w:szCs w:val="22"/>
        </w:rPr>
        <w:lastRenderedPageBreak/>
        <w:t>Installation Tips:</w:t>
      </w:r>
      <w:r w:rsidRPr="00CC5F58">
        <w:rPr>
          <w:rFonts w:ascii="Arial" w:hAnsi="Arial" w:cs="Arial"/>
          <w:noProof/>
        </w:rPr>
        <w:t xml:space="preserve"> </w:t>
      </w:r>
    </w:p>
    <w:p w:rsidR="001D2207" w:rsidRDefault="001D2207" w:rsidP="001D2207">
      <w:pPr>
        <w:rPr>
          <w:rFonts w:ascii="Arial" w:hAnsi="Arial" w:cs="Arial"/>
        </w:rPr>
      </w:pPr>
    </w:p>
    <w:p w:rsidR="001D2207" w:rsidRDefault="001D2207" w:rsidP="001D220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776"/>
      </w:tblGrid>
      <w:tr w:rsidR="001D2207" w:rsidRPr="009D71F2" w:rsidTr="00B338E4">
        <w:trPr>
          <w:trHeight w:val="3257"/>
        </w:trPr>
        <w:tc>
          <w:tcPr>
            <w:tcW w:w="2232" w:type="dxa"/>
            <w:shd w:val="clear" w:color="auto" w:fill="auto"/>
          </w:tcPr>
          <w:p w:rsidR="001D2207" w:rsidRDefault="001D2207" w:rsidP="00B338E4">
            <w:pPr>
              <w:rPr>
                <w:rFonts w:ascii="Arial" w:hAnsi="Arial" w:cs="Arial"/>
              </w:rPr>
            </w:pPr>
          </w:p>
          <w:p w:rsidR="001D2207" w:rsidRDefault="001D2207" w:rsidP="00B338E4">
            <w:pPr>
              <w:rPr>
                <w:rFonts w:ascii="Arial" w:hAnsi="Arial" w:cs="Arial"/>
              </w:rPr>
            </w:pPr>
            <w:r>
              <w:rPr>
                <w:rFonts w:ascii="Arial" w:hAnsi="Arial" w:cs="Arial"/>
              </w:rPr>
              <w:t>Step 1 – Strip ¾” of insulation off solid wires.</w:t>
            </w:r>
          </w:p>
          <w:p w:rsidR="001D2207" w:rsidRDefault="001D2207" w:rsidP="00B338E4">
            <w:pPr>
              <w:rPr>
                <w:rFonts w:ascii="Arial" w:hAnsi="Arial" w:cs="Arial"/>
              </w:rPr>
            </w:pPr>
          </w:p>
          <w:p w:rsidR="001D2207" w:rsidRPr="009D71F2" w:rsidRDefault="001D2207" w:rsidP="00B338E4">
            <w:pPr>
              <w:rPr>
                <w:rFonts w:ascii="Arial" w:hAnsi="Arial" w:cs="Arial"/>
              </w:rPr>
            </w:pPr>
            <w:r>
              <w:rPr>
                <w:rFonts w:ascii="Arial" w:hAnsi="Arial" w:cs="Arial"/>
              </w:rPr>
              <w:t>For stranded wires, strip off 1-1/4” of insulation.</w:t>
            </w:r>
          </w:p>
        </w:tc>
        <w:tc>
          <w:tcPr>
            <w:tcW w:w="7776" w:type="dxa"/>
            <w:shd w:val="clear" w:color="auto" w:fill="auto"/>
          </w:tcPr>
          <w:p w:rsidR="001D2207" w:rsidRPr="009D71F2" w:rsidRDefault="001D2207" w:rsidP="00B338E4">
            <w:pPr>
              <w:rPr>
                <w:rFonts w:ascii="Arial" w:hAnsi="Arial" w:cs="Arial"/>
              </w:rPr>
            </w:pPr>
            <w:r w:rsidRPr="00EF4B32">
              <w:rPr>
                <w:rFonts w:ascii="Arial" w:hAnsi="Arial" w:cs="Arial"/>
                <w:noProof/>
              </w:rPr>
              <w:drawing>
                <wp:anchor distT="0" distB="0" distL="114300" distR="114300" simplePos="0" relativeHeight="251676672" behindDoc="0" locked="0" layoutInCell="1" allowOverlap="1" wp14:anchorId="3C91F1A5" wp14:editId="45F00EB9">
                  <wp:simplePos x="0" y="0"/>
                  <wp:positionH relativeFrom="column">
                    <wp:posOffset>14605</wp:posOffset>
                  </wp:positionH>
                  <wp:positionV relativeFrom="paragraph">
                    <wp:posOffset>56515</wp:posOffset>
                  </wp:positionV>
                  <wp:extent cx="4075430" cy="1985010"/>
                  <wp:effectExtent l="0" t="0" r="127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75430" cy="198501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D2207" w:rsidRPr="009D71F2" w:rsidTr="00B338E4">
        <w:trPr>
          <w:trHeight w:val="2231"/>
        </w:trPr>
        <w:tc>
          <w:tcPr>
            <w:tcW w:w="2232" w:type="dxa"/>
            <w:shd w:val="clear" w:color="auto" w:fill="auto"/>
          </w:tcPr>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r>
              <w:rPr>
                <w:rFonts w:ascii="Arial" w:hAnsi="Arial" w:cs="Arial"/>
              </w:rPr>
              <w:t>Step 2 – For solid wires, pinch the tips of the wires together.</w:t>
            </w: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r>
              <w:rPr>
                <w:rFonts w:ascii="Arial" w:hAnsi="Arial" w:cs="Arial"/>
              </w:rPr>
              <w:t>For solid and stranded wire combinations, twist the stranded wire onto the solid one.  Trim the excess strands of the stranded wires to ¾”</w:t>
            </w: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r>
              <w:rPr>
                <w:rFonts w:ascii="Arial" w:hAnsi="Arial" w:cs="Arial"/>
              </w:rPr>
              <w:t>Twist-on the wire nut clockwise until the insulation twists 1 or 2 turns</w:t>
            </w: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Pr="009D71F2" w:rsidRDefault="001D2207" w:rsidP="00B338E4">
            <w:pPr>
              <w:rPr>
                <w:rFonts w:ascii="Arial" w:hAnsi="Arial" w:cs="Arial"/>
              </w:rPr>
            </w:pPr>
          </w:p>
        </w:tc>
        <w:tc>
          <w:tcPr>
            <w:tcW w:w="7776" w:type="dxa"/>
            <w:shd w:val="clear" w:color="auto" w:fill="auto"/>
          </w:tcPr>
          <w:p w:rsidR="001D2207" w:rsidRDefault="001D2207" w:rsidP="00B338E4">
            <w:pPr>
              <w:rPr>
                <w:rFonts w:ascii="Arial" w:hAnsi="Arial" w:cs="Arial"/>
              </w:rPr>
            </w:pPr>
            <w:r w:rsidRPr="001A510E">
              <w:rPr>
                <w:rFonts w:ascii="Arial" w:hAnsi="Arial" w:cs="Arial"/>
                <w:noProof/>
              </w:rPr>
              <w:drawing>
                <wp:anchor distT="0" distB="0" distL="114300" distR="114300" simplePos="0" relativeHeight="251682816" behindDoc="0" locked="0" layoutInCell="1" allowOverlap="1" wp14:anchorId="2571A97F" wp14:editId="14804242">
                  <wp:simplePos x="0" y="0"/>
                  <wp:positionH relativeFrom="column">
                    <wp:posOffset>1905</wp:posOffset>
                  </wp:positionH>
                  <wp:positionV relativeFrom="paragraph">
                    <wp:posOffset>70485</wp:posOffset>
                  </wp:positionV>
                  <wp:extent cx="4087495" cy="1499870"/>
                  <wp:effectExtent l="0" t="0" r="8255" b="508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87495" cy="1499870"/>
                          </a:xfrm>
                          <a:prstGeom prst="rect">
                            <a:avLst/>
                          </a:prstGeom>
                          <a:noFill/>
                          <a:ln w="9525">
                            <a:noFill/>
                            <a:miter lim="800000"/>
                            <a:headEnd/>
                            <a:tailEnd/>
                          </a:ln>
                          <a:effectLst/>
                          <a:extLst/>
                        </pic:spPr>
                      </pic:pic>
                    </a:graphicData>
                  </a:graphic>
                  <wp14:sizeRelH relativeFrom="page">
                    <wp14:pctWidth>0</wp14:pctWidth>
                  </wp14:sizeRelH>
                  <wp14:sizeRelV relativeFrom="page">
                    <wp14:pctHeight>0</wp14:pctHeight>
                  </wp14:sizeRelV>
                </wp:anchor>
              </w:drawing>
            </w:r>
          </w:p>
          <w:p w:rsidR="001D2207" w:rsidRDefault="001D2207" w:rsidP="00B338E4">
            <w:pPr>
              <w:rPr>
                <w:rFonts w:ascii="Arial" w:hAnsi="Arial" w:cs="Arial"/>
              </w:rPr>
            </w:pPr>
          </w:p>
          <w:p w:rsidR="001D2207" w:rsidRDefault="001D2207" w:rsidP="00B338E4">
            <w:pPr>
              <w:rPr>
                <w:rFonts w:ascii="Arial" w:hAnsi="Arial" w:cs="Arial"/>
              </w:rPr>
            </w:pPr>
          </w:p>
          <w:p w:rsidR="001D2207" w:rsidRPr="009D71F2" w:rsidRDefault="00122BBC" w:rsidP="00B338E4">
            <w:pPr>
              <w:rPr>
                <w:rFonts w:ascii="Arial" w:hAnsi="Arial" w:cs="Arial"/>
              </w:rPr>
            </w:pPr>
            <w:r w:rsidRPr="001A510E">
              <w:rPr>
                <w:rFonts w:ascii="Arial" w:hAnsi="Arial" w:cs="Arial"/>
                <w:noProof/>
              </w:rPr>
              <w:drawing>
                <wp:anchor distT="0" distB="0" distL="114300" distR="114300" simplePos="0" relativeHeight="251658752" behindDoc="0" locked="0" layoutInCell="1" allowOverlap="1" wp14:anchorId="72A9684F" wp14:editId="68139276">
                  <wp:simplePos x="0" y="0"/>
                  <wp:positionH relativeFrom="column">
                    <wp:posOffset>-4160520</wp:posOffset>
                  </wp:positionH>
                  <wp:positionV relativeFrom="paragraph">
                    <wp:posOffset>2820670</wp:posOffset>
                  </wp:positionV>
                  <wp:extent cx="4029075" cy="1645920"/>
                  <wp:effectExtent l="19050" t="19050" r="28575" b="11430"/>
                  <wp:wrapSquare wrapText="bothSides"/>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29075" cy="1645920"/>
                          </a:xfrm>
                          <a:prstGeom prst="rect">
                            <a:avLst/>
                          </a:prstGeom>
                          <a:noFill/>
                          <a:ln w="9525">
                            <a:solidFill>
                              <a:sysClr val="windowText" lastClr="000000"/>
                            </a:solidFill>
                            <a:miter lim="800000"/>
                            <a:headEnd/>
                            <a:tailEnd/>
                          </a:ln>
                          <a:effectLst/>
                          <a:extLst/>
                        </pic:spPr>
                      </pic:pic>
                    </a:graphicData>
                  </a:graphic>
                  <wp14:sizeRelH relativeFrom="page">
                    <wp14:pctWidth>0</wp14:pctWidth>
                  </wp14:sizeRelH>
                  <wp14:sizeRelV relativeFrom="page">
                    <wp14:pctHeight>0</wp14:pctHeight>
                  </wp14:sizeRelV>
                </wp:anchor>
              </w:drawing>
            </w:r>
            <w:r w:rsidRPr="001A510E">
              <w:rPr>
                <w:rFonts w:ascii="Arial" w:hAnsi="Arial" w:cs="Arial"/>
                <w:noProof/>
              </w:rPr>
              <w:drawing>
                <wp:anchor distT="0" distB="0" distL="114300" distR="114300" simplePos="0" relativeHeight="251657728" behindDoc="0" locked="0" layoutInCell="1" allowOverlap="1" wp14:anchorId="49166E68" wp14:editId="7C965642">
                  <wp:simplePos x="0" y="0"/>
                  <wp:positionH relativeFrom="column">
                    <wp:posOffset>-4191000</wp:posOffset>
                  </wp:positionH>
                  <wp:positionV relativeFrom="paragraph">
                    <wp:posOffset>1304290</wp:posOffset>
                  </wp:positionV>
                  <wp:extent cx="4077335" cy="1425575"/>
                  <wp:effectExtent l="19050" t="19050" r="18415" b="22225"/>
                  <wp:wrapSquare wrapText="bothSides"/>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 name="Picture 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77335" cy="1425575"/>
                          </a:xfrm>
                          <a:prstGeom prst="rect">
                            <a:avLst/>
                          </a:prstGeom>
                          <a:noFill/>
                          <a:ln w="9525" cap="flat" cmpd="sng" algn="ctr">
                            <a:solidFill>
                              <a:sysClr val="windowText" lastClr="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D2207" w:rsidRPr="009D71F2" w:rsidTr="00B338E4">
        <w:trPr>
          <w:trHeight w:val="1440"/>
        </w:trPr>
        <w:tc>
          <w:tcPr>
            <w:tcW w:w="2232" w:type="dxa"/>
            <w:shd w:val="clear" w:color="auto" w:fill="auto"/>
          </w:tcPr>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Pr="009D71F2" w:rsidRDefault="001D2207" w:rsidP="00B338E4">
            <w:pPr>
              <w:rPr>
                <w:rFonts w:ascii="Arial" w:hAnsi="Arial" w:cs="Arial"/>
              </w:rPr>
            </w:pPr>
            <w:r>
              <w:rPr>
                <w:rFonts w:ascii="Arial" w:hAnsi="Arial" w:cs="Arial"/>
              </w:rPr>
              <w:t>Refer to this photo for the terminology of the connector tube</w:t>
            </w:r>
          </w:p>
        </w:tc>
        <w:tc>
          <w:tcPr>
            <w:tcW w:w="7776" w:type="dxa"/>
            <w:shd w:val="clear" w:color="auto" w:fill="auto"/>
          </w:tcPr>
          <w:p w:rsidR="001D2207" w:rsidRPr="009D71F2" w:rsidRDefault="001D2207" w:rsidP="00B338E4">
            <w:pPr>
              <w:rPr>
                <w:rFonts w:ascii="Arial" w:hAnsi="Arial" w:cs="Arial"/>
              </w:rPr>
            </w:pPr>
            <w:r w:rsidRPr="00137403">
              <w:rPr>
                <w:rFonts w:ascii="Arial" w:hAnsi="Arial" w:cs="Arial"/>
                <w:noProof/>
              </w:rPr>
              <w:drawing>
                <wp:inline distT="0" distB="0" distL="0" distR="0" wp14:anchorId="71C8860D" wp14:editId="34CB95D6">
                  <wp:extent cx="4310063" cy="3028922"/>
                  <wp:effectExtent l="0" t="0" r="0" b="63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310063" cy="3028922"/>
                          </a:xfrm>
                          <a:prstGeom prst="rect">
                            <a:avLst/>
                          </a:prstGeom>
                          <a:noFill/>
                          <a:ln>
                            <a:noFill/>
                          </a:ln>
                          <a:effectLst/>
                          <a:extLst>
                            <a:ext uri="{53640926-AAD7-44D8-BBD7-CCE9431645EC}">
                              <a14:shadowObscured xmlns:a14="http://schemas.microsoft.com/office/drawing/2010/main"/>
                            </a:ext>
                          </a:extLst>
                        </pic:spPr>
                      </pic:pic>
                    </a:graphicData>
                  </a:graphic>
                </wp:inline>
              </w:drawing>
            </w:r>
          </w:p>
        </w:tc>
      </w:tr>
      <w:tr w:rsidR="001D2207" w:rsidRPr="009D71F2" w:rsidTr="00B338E4">
        <w:trPr>
          <w:trHeight w:val="8819"/>
        </w:trPr>
        <w:tc>
          <w:tcPr>
            <w:tcW w:w="2232" w:type="dxa"/>
            <w:shd w:val="clear" w:color="auto" w:fill="auto"/>
          </w:tcPr>
          <w:p w:rsidR="001D2207" w:rsidRDefault="001D2207" w:rsidP="00B338E4">
            <w:pPr>
              <w:rPr>
                <w:rFonts w:ascii="Arial" w:hAnsi="Arial" w:cs="Arial"/>
              </w:rPr>
            </w:pPr>
          </w:p>
          <w:p w:rsidR="001D2207" w:rsidRDefault="001D2207" w:rsidP="00B338E4">
            <w:pPr>
              <w:rPr>
                <w:rFonts w:ascii="Arial" w:hAnsi="Arial" w:cs="Arial"/>
                <w:bCs/>
                <w:iCs/>
              </w:rPr>
            </w:pPr>
            <w:r>
              <w:rPr>
                <w:rFonts w:ascii="Arial" w:hAnsi="Arial" w:cs="Arial"/>
              </w:rPr>
              <w:t>Step 3</w:t>
            </w:r>
            <w:r w:rsidRPr="0008789F">
              <w:rPr>
                <w:rFonts w:ascii="Arial" w:hAnsi="Arial" w:cs="Arial"/>
              </w:rPr>
              <w:t xml:space="preserve"> - </w:t>
            </w:r>
            <w:r w:rsidRPr="0008789F">
              <w:rPr>
                <w:rFonts w:ascii="Arial" w:hAnsi="Arial" w:cs="Arial"/>
                <w:bCs/>
                <w:iCs/>
              </w:rPr>
              <w:t xml:space="preserve">Line-up the wings of the wire nut with the </w:t>
            </w:r>
            <w:r>
              <w:rPr>
                <w:rFonts w:ascii="Arial" w:hAnsi="Arial" w:cs="Arial"/>
                <w:bCs/>
                <w:iCs/>
              </w:rPr>
              <w:t>channels</w:t>
            </w:r>
            <w:r w:rsidRPr="0008789F">
              <w:rPr>
                <w:rFonts w:ascii="Arial" w:hAnsi="Arial" w:cs="Arial"/>
                <w:bCs/>
                <w:iCs/>
              </w:rPr>
              <w:t xml:space="preserve"> of the tube</w:t>
            </w:r>
            <w:r>
              <w:rPr>
                <w:rFonts w:ascii="Arial" w:hAnsi="Arial" w:cs="Arial"/>
                <w:bCs/>
                <w:iCs/>
              </w:rPr>
              <w:t>.</w:t>
            </w:r>
          </w:p>
          <w:p w:rsidR="001D2207" w:rsidRDefault="001D2207" w:rsidP="00B338E4">
            <w:pPr>
              <w:rPr>
                <w:rFonts w:ascii="Arial" w:hAnsi="Arial" w:cs="Arial"/>
                <w:bCs/>
                <w:iCs/>
              </w:rPr>
            </w:pPr>
          </w:p>
          <w:p w:rsidR="001D2207" w:rsidRPr="0008789F" w:rsidRDefault="001D2207" w:rsidP="00B338E4">
            <w:pPr>
              <w:rPr>
                <w:rFonts w:ascii="Arial" w:hAnsi="Arial" w:cs="Arial"/>
              </w:rPr>
            </w:pPr>
            <w:r>
              <w:rPr>
                <w:rFonts w:ascii="Arial" w:hAnsi="Arial" w:cs="Arial"/>
                <w:bCs/>
                <w:iCs/>
              </w:rPr>
              <w:t>Slide the wires and the wire nut into the tube until they bottom-out.  You should feel the wire nut locking in place.</w:t>
            </w: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p>
          <w:p w:rsidR="001D2207" w:rsidRDefault="001D2207" w:rsidP="00B338E4">
            <w:pPr>
              <w:rPr>
                <w:rFonts w:ascii="Arial" w:hAnsi="Arial" w:cs="Arial"/>
              </w:rPr>
            </w:pPr>
            <w:r w:rsidRPr="00F854CB">
              <w:rPr>
                <w:rFonts w:ascii="Arial" w:hAnsi="Arial" w:cs="Arial"/>
              </w:rPr>
              <w:t>If the wires being spliced are too thin, it is difficult to push them (and the wire nut) into the grease-filled tube.</w:t>
            </w:r>
          </w:p>
          <w:p w:rsidR="001D2207" w:rsidRPr="00F854CB" w:rsidRDefault="001D2207" w:rsidP="00B338E4">
            <w:pPr>
              <w:rPr>
                <w:rFonts w:ascii="Arial" w:hAnsi="Arial" w:cs="Arial"/>
              </w:rPr>
            </w:pPr>
          </w:p>
          <w:p w:rsidR="001D2207" w:rsidRPr="00F854CB" w:rsidRDefault="001D2207" w:rsidP="00B338E4">
            <w:pPr>
              <w:rPr>
                <w:rFonts w:ascii="Arial" w:hAnsi="Arial" w:cs="Arial"/>
              </w:rPr>
            </w:pPr>
            <w:r w:rsidRPr="00F854CB">
              <w:rPr>
                <w:rFonts w:ascii="Arial" w:hAnsi="Arial" w:cs="Arial"/>
              </w:rPr>
              <w:t xml:space="preserve">Use a “thin non-conductive object” to push the wire nut (and wires) into the tube.  </w:t>
            </w:r>
          </w:p>
          <w:p w:rsidR="001D2207" w:rsidRDefault="001D2207" w:rsidP="00B338E4">
            <w:pPr>
              <w:rPr>
                <w:rFonts w:ascii="Arial" w:hAnsi="Arial" w:cs="Arial"/>
              </w:rPr>
            </w:pPr>
          </w:p>
          <w:p w:rsidR="001D2207" w:rsidRPr="009D71F2" w:rsidRDefault="001D2207" w:rsidP="00B338E4">
            <w:pPr>
              <w:rPr>
                <w:rFonts w:ascii="Arial" w:hAnsi="Arial" w:cs="Arial"/>
              </w:rPr>
            </w:pPr>
          </w:p>
        </w:tc>
        <w:tc>
          <w:tcPr>
            <w:tcW w:w="7776" w:type="dxa"/>
            <w:shd w:val="clear" w:color="auto" w:fill="auto"/>
          </w:tcPr>
          <w:p w:rsidR="001D2207" w:rsidRPr="009D71F2" w:rsidRDefault="00122BBC" w:rsidP="00B338E4">
            <w:pPr>
              <w:rPr>
                <w:rFonts w:ascii="Arial" w:hAnsi="Arial" w:cs="Arial"/>
              </w:rPr>
            </w:pPr>
            <w:r w:rsidRPr="00F854CB">
              <w:rPr>
                <w:rFonts w:ascii="Arial" w:hAnsi="Arial" w:cs="Arial"/>
                <w:noProof/>
              </w:rPr>
              <w:drawing>
                <wp:anchor distT="0" distB="0" distL="114300" distR="114300" simplePos="0" relativeHeight="251651584" behindDoc="0" locked="0" layoutInCell="1" allowOverlap="1" wp14:anchorId="6778D6E6" wp14:editId="21D91816">
                  <wp:simplePos x="0" y="0"/>
                  <wp:positionH relativeFrom="column">
                    <wp:posOffset>563880</wp:posOffset>
                  </wp:positionH>
                  <wp:positionV relativeFrom="paragraph">
                    <wp:posOffset>2388870</wp:posOffset>
                  </wp:positionV>
                  <wp:extent cx="3649345" cy="2903855"/>
                  <wp:effectExtent l="0" t="0" r="8255"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78"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49345" cy="290385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08789F">
              <w:rPr>
                <w:rFonts w:ascii="Arial" w:hAnsi="Arial" w:cs="Arial"/>
                <w:noProof/>
              </w:rPr>
              <w:drawing>
                <wp:anchor distT="0" distB="0" distL="114300" distR="114300" simplePos="0" relativeHeight="251674112" behindDoc="0" locked="0" layoutInCell="1" allowOverlap="1" wp14:anchorId="6D22D070" wp14:editId="6BA33945">
                  <wp:simplePos x="0" y="0"/>
                  <wp:positionH relativeFrom="column">
                    <wp:posOffset>1905</wp:posOffset>
                  </wp:positionH>
                  <wp:positionV relativeFrom="paragraph">
                    <wp:posOffset>77470</wp:posOffset>
                  </wp:positionV>
                  <wp:extent cx="4794250" cy="2047240"/>
                  <wp:effectExtent l="0" t="0" r="635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94250" cy="204724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D2207" w:rsidRPr="009D71F2" w:rsidTr="00B338E4">
        <w:trPr>
          <w:trHeight w:val="2339"/>
        </w:trPr>
        <w:tc>
          <w:tcPr>
            <w:tcW w:w="2232" w:type="dxa"/>
            <w:shd w:val="clear" w:color="auto" w:fill="auto"/>
          </w:tcPr>
          <w:p w:rsidR="001D2207" w:rsidRDefault="001D2207" w:rsidP="00B338E4">
            <w:pPr>
              <w:rPr>
                <w:rFonts w:ascii="Arial" w:hAnsi="Arial" w:cs="Arial"/>
              </w:rPr>
            </w:pPr>
            <w:r>
              <w:rPr>
                <w:rFonts w:ascii="Arial" w:hAnsi="Arial" w:cs="Arial"/>
              </w:rPr>
              <w:lastRenderedPageBreak/>
              <w:t>Step 4 – Position the wires in one of the three wire guides and close the lid until it snaps shut.  If the wires are skinny, it is better to put multiple wires into one wire guide so that strain relief is maximized.</w:t>
            </w:r>
          </w:p>
        </w:tc>
        <w:tc>
          <w:tcPr>
            <w:tcW w:w="7776" w:type="dxa"/>
            <w:shd w:val="clear" w:color="auto" w:fill="auto"/>
          </w:tcPr>
          <w:p w:rsidR="001D2207" w:rsidRDefault="001D2207" w:rsidP="00B338E4">
            <w:pPr>
              <w:rPr>
                <w:rFonts w:ascii="Arial" w:hAnsi="Arial" w:cs="Arial"/>
              </w:rPr>
            </w:pPr>
            <w:r w:rsidRPr="00B57F02">
              <w:rPr>
                <w:rFonts w:ascii="Arial" w:hAnsi="Arial" w:cs="Arial"/>
                <w:noProof/>
              </w:rPr>
              <w:drawing>
                <wp:anchor distT="0" distB="0" distL="114300" distR="114300" simplePos="0" relativeHeight="251701248" behindDoc="0" locked="0" layoutInCell="1" allowOverlap="1" wp14:anchorId="64243BC6" wp14:editId="5D16082C">
                  <wp:simplePos x="0" y="0"/>
                  <wp:positionH relativeFrom="column">
                    <wp:posOffset>316230</wp:posOffset>
                  </wp:positionH>
                  <wp:positionV relativeFrom="paragraph">
                    <wp:posOffset>124460</wp:posOffset>
                  </wp:positionV>
                  <wp:extent cx="3418205" cy="135382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418205" cy="135382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D2207" w:rsidRPr="0008789F" w:rsidRDefault="001D2207" w:rsidP="00B338E4">
            <w:pPr>
              <w:rPr>
                <w:rFonts w:ascii="Arial" w:hAnsi="Arial" w:cs="Arial"/>
              </w:rPr>
            </w:pPr>
          </w:p>
        </w:tc>
      </w:tr>
    </w:tbl>
    <w:p w:rsidR="001D2207" w:rsidRPr="006D34A9" w:rsidRDefault="001D2207" w:rsidP="001D2207">
      <w:pPr>
        <w:rPr>
          <w:rFonts w:ascii="Arial" w:hAnsi="Arial" w:cs="Arial"/>
        </w:rPr>
      </w:pPr>
    </w:p>
    <w:p w:rsidR="001D2207" w:rsidRPr="00FC02E4" w:rsidRDefault="001D2207" w:rsidP="00413CBE">
      <w:bookmarkStart w:id="0" w:name="_GoBack"/>
      <w:bookmarkEnd w:id="0"/>
    </w:p>
    <w:sectPr w:rsidR="001D2207" w:rsidRPr="00FC02E4" w:rsidSect="00BE1E67">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5_"/>
      </v:shape>
    </w:pict>
  </w:numPicBullet>
  <w:abstractNum w:abstractNumId="0">
    <w:nsid w:val="1CC315DE"/>
    <w:multiLevelType w:val="hybridMultilevel"/>
    <w:tmpl w:val="30B62D56"/>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070DB"/>
    <w:multiLevelType w:val="hybridMultilevel"/>
    <w:tmpl w:val="8CA29F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1058ED"/>
    <w:rsid w:val="00122BBC"/>
    <w:rsid w:val="001D2207"/>
    <w:rsid w:val="00212BF6"/>
    <w:rsid w:val="00354E42"/>
    <w:rsid w:val="00413CBE"/>
    <w:rsid w:val="00472673"/>
    <w:rsid w:val="004D2A2C"/>
    <w:rsid w:val="005225F0"/>
    <w:rsid w:val="00561E66"/>
    <w:rsid w:val="00570544"/>
    <w:rsid w:val="005B2633"/>
    <w:rsid w:val="006276D2"/>
    <w:rsid w:val="00651019"/>
    <w:rsid w:val="008108A5"/>
    <w:rsid w:val="008B55BE"/>
    <w:rsid w:val="00914E08"/>
    <w:rsid w:val="00B00C7A"/>
    <w:rsid w:val="00BE1E67"/>
    <w:rsid w:val="00C25726"/>
    <w:rsid w:val="00DD5EAC"/>
    <w:rsid w:val="00DE67BF"/>
    <w:rsid w:val="00DF55B3"/>
    <w:rsid w:val="00F92CBD"/>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1735B-5E09-4D9F-9019-F5EA5275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 w:type="paragraph" w:styleId="ListParagraph">
    <w:name w:val="List Paragraph"/>
    <w:basedOn w:val="Normal"/>
    <w:uiPriority w:val="34"/>
    <w:qFormat/>
    <w:rsid w:val="004D2A2C"/>
    <w:pPr>
      <w:ind w:left="7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Fadi Safadi</cp:lastModifiedBy>
  <cp:revision>6</cp:revision>
  <dcterms:created xsi:type="dcterms:W3CDTF">2014-11-17T23:34:00Z</dcterms:created>
  <dcterms:modified xsi:type="dcterms:W3CDTF">2015-02-10T04:38:00Z</dcterms:modified>
</cp:coreProperties>
</file>